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5C59DE21">
      <w:pPr>
        <w:spacing w:before="480" w:after="480" w:line="288" w:lineRule="auto"/>
        <w:ind w:left="0"/>
      </w:pPr>
      <w:r>
        <w:rPr>
          <w:rFonts w:hint="eastAsia" w:ascii="Arial" w:hAnsi="Arial" w:eastAsia="等线" w:cs="Arial"/>
          <w:b w:val="1"/>
          <w:sz w:val="52"/>
        </w:rPr>
        <w:t>考研数学一 零基础全攻略（目标95分）</w:t>
      </w:r>
    </w:p>
    <w:p w14:paraId="2DF6508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我会从 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>「考试认知→资料选择→分阶段执行→考场得分策略→避坑指南」\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 xml:space="preserve"> 五个维度彻底讲透，完全从零开始，你照着做就行。</w:t>
      </w:r>
    </w:p>
    <w:p w14:paraId="4BCF3D07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02B9E462">
      <w:pPr>
        <w:pStyle w:val="00007b"/>
        <w:spacing w:before="320" w:after="120" w:line="288" w:lineRule="auto"/>
        <w:ind w:left="0"/>
        <w:jc w:val="left"/>
        <w:outlineLvl w:val="1"/>
      </w:pPr>
      <w:bookmarkStart w:id="1" w:name="heading_0"/>
      <w:r>
        <w:rPr>
          <w:rFonts w:hint="eastAsia" w:ascii="Arial" w:hAnsi="Arial" w:eastAsia="等线" w:cs="Arial"/>
          <w:b w:val="1"/>
          <w:sz w:val="32"/>
        </w:rPr>
        <w:t>一、先搞懂：数学一到底考什么？试卷长什么样？</w:t>
      </w:r>
      <w:bookmarkEnd w:id="1"/>
    </w:p>
    <w:p w14:paraId="316496F7">
      <w:pPr>
        <w:pStyle w:val="00007c"/>
        <w:spacing w:before="300" w:after="120" w:line="288" w:lineRule="auto"/>
        <w:ind w:left="0"/>
        <w:jc w:val="left"/>
        <w:outlineLvl w:val="2"/>
      </w:pPr>
      <w:bookmarkStart w:id="2" w:name="heading_1"/>
      <w:r>
        <w:rPr>
          <w:rFonts w:hint="eastAsia" w:ascii="Arial" w:hAnsi="Arial" w:eastAsia="等线" w:cs="Arial"/>
          <w:b w:val="1"/>
          <w:sz w:val="30"/>
        </w:rPr>
        <w:t>1. 考试基本信息</w:t>
      </w:r>
      <w:bookmarkEnd w:id="2"/>
    </w:p>
    <w:p w14:paraId="7DCB1F42"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试卷满分：</w:t>
      </w:r>
      <w:r>
        <w:rPr>
          <w:rFonts w:hint="eastAsia" w:ascii="Arial" w:hAnsi="Arial" w:eastAsia="等线" w:cs="Arial"/>
          <w:b w:val="1"/>
          <w:sz w:val="22"/>
        </w:rPr>
        <w:t>150 分</w:t>
      </w:r>
    </w:p>
    <w:p w14:paraId="1D326CA2"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考试时间：</w:t>
      </w:r>
      <w:r>
        <w:rPr>
          <w:rFonts w:hint="eastAsia" w:ascii="Arial" w:hAnsi="Arial" w:eastAsia="等线" w:cs="Arial"/>
          <w:b w:val="1"/>
          <w:sz w:val="22"/>
        </w:rPr>
        <w:t>180 分钟（3 小时）</w:t>
      </w:r>
    </w:p>
    <w:p w14:paraId="02FCA030"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命题方式：全国统一命题，所有学校、所有考数学一的专业用同一张卷子</w:t>
      </w:r>
    </w:p>
    <w:p w14:paraId="1D8030D7"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地位：考研四门课里分值最高、拉分最狠、复习周期最长的科目，是你过线的核心支柱</w:t>
      </w:r>
    </w:p>
    <w:p w14:paraId="271ED6F9">
      <w:pPr>
        <w:pStyle w:val="00007c"/>
        <w:spacing w:before="300" w:after="120" w:line="288" w:lineRule="auto"/>
        <w:ind w:left="0"/>
        <w:jc w:val="left"/>
        <w:outlineLvl w:val="2"/>
      </w:pPr>
      <w:bookmarkStart w:id="3" w:name="heading_2"/>
      <w:r>
        <w:rPr>
          <w:rFonts w:hint="eastAsia" w:ascii="Arial" w:hAnsi="Arial" w:eastAsia="等线" w:cs="Arial"/>
          <w:b w:val="1"/>
          <w:sz w:val="30"/>
        </w:rPr>
        <w:t>2. 完整题型 &amp; 分值分布（2021 年改革后最新结构）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F780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题型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FA60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E571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单题分值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EC7E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总分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EA66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科目分布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9C6E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单项选择题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2A13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10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64D94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5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24DC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50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01B7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 4 道 + 线代 3 道 + 概率 3 道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9421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填空题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E49B8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6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E537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5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F0A1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30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C9414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 4 道 + 线代 1 道 + 概率 1 道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B50C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解答题（含证明）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4B075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6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BB9C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CCFE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70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3F1C0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 4 道 + 线代 1 道 + 概率 1 道</w:t>
            </w:r>
          </w:p>
        </w:tc>
      </w:tr>
    </w:tbl>
    <w:p w14:paraId="2B1FBE38"/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rPr/>
        <w:tc>
          <w:tcPr>
            <w:tcW w:w="8280" w:type="dxa"/>
            <w:tcBorders>
              <w:top w:val="nil"/>
              <w:left w:val="single" w:color="BBBFC4" w:sz="18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4901B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color w:val="646a73"/>
                <w:sz w:val="22"/>
              </w:rPr>
              <w:t>简单说：客观题（选择 + 填空）共 80 分，主观题（大题）共 70 分。</w:t>
            </w:r>
            <w:r>
              <w:rPr>
                <w:rFonts w:hint="eastAsia" w:ascii="Arial" w:hAnsi="Arial" w:eastAsia="等线" w:cs="Arial"/>
                <w:b w:val="1"/>
                <w:color w:val="646a73"/>
                <w:sz w:val="22"/>
              </w:rPr>
              <w:t>客观题是 95 分的基本盘</w:t>
            </w:r>
            <w:r>
              <w:rPr>
                <w:rFonts w:hint="eastAsia" w:ascii="Arial" w:hAnsi="Arial" w:eastAsia="等线" w:cs="Arial"/>
                <w:color w:val="646a73"/>
                <w:sz w:val="22"/>
              </w:rPr>
              <w:t>，正确率决定了你能不能过线。</w:t>
            </w:r>
          </w:p>
        </w:tc>
      </w:tr>
    </w:tbl>
    <w:p w14:paraId="25006816">
      <w:pPr>
        <w:pStyle w:val="00007c"/>
        <w:spacing w:before="300" w:after="120" w:line="288" w:lineRule="auto"/>
        <w:ind w:left="0"/>
        <w:jc w:val="left"/>
        <w:outlineLvl w:val="2"/>
      </w:pPr>
      <w:bookmarkStart w:id="4" w:name="heading_3"/>
      <w:r>
        <w:rPr>
          <w:rFonts w:ascii="Arial" w:hAnsi="Arial" w:eastAsia="等线" w:cs="Arial"/>
          <w:b w:val="1"/>
          <w:sz w:val="30"/>
        </w:rPr>
        <w:t xml:space="preserve">3. </w:t>
      </w:r>
      <w:bookmarkEnd w:id="4"/>
      <w:r>
        <w:rPr>
          <w:rFonts w:hint="eastAsia" w:ascii="Arial" w:hAnsi="Arial" w:eastAsia="等线" w:cs="Arial"/>
          <w:b w:val="1"/>
          <w:sz w:val="30"/>
        </w:rPr>
        <w:t>考试内容范围 &amp; 95 分目标考点优先级</w:t>
      </w:r>
    </w:p>
    <w:p w14:paraId="42B6D4A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数学一考三门：</w:t>
      </w:r>
      <w:r>
        <w:rPr>
          <w:rFonts w:hint="eastAsia" w:ascii="Arial" w:hAnsi="Arial" w:eastAsia="等线" w:cs="Arial"/>
          <w:b w:val="1"/>
          <w:sz w:val="22"/>
        </w:rPr>
        <w:t>高等数学（约 90 分，占 60%）、线性代数（约 30 分，占 20%）、概率论与数理统计（约 30 分，占 20%）</w:t>
      </w:r>
      <w:r>
        <w:rPr>
          <w:rFonts w:hint="eastAsia" w:ascii="Arial" w:hAnsi="Arial" w:eastAsia="等线" w:cs="Arial"/>
          <w:sz w:val="22"/>
        </w:rPr>
        <w:t>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针对 95 分目标，我们把考点分成三类</w:t>
      </w:r>
      <w:r>
        <w:rPr>
          <w:rFonts w:hint="eastAsia" w:ascii="Arial" w:hAnsi="Arial" w:eastAsia="等线" w:cs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E4C2D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00D1C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✅ 必学核心（拿 80% 分数）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036E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⚠️ 次重点（只学基础）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591FF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❌ 战略性放弃（只记公式）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C9371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高等数学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47CD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函数极限连续、一元微分学、一元积分学、多元微分学、二重积分、一阶 / 二阶线性微分方程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4BE3D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向量代数、无穷级数、三重积分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D9E29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曲线积分、曲面积分、复杂微分方程证明题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49610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线性代数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D87D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行列式、矩阵运算、向量组线性相关性、线性方程组、特征值与特征向量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B1ED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二次型（基础概念 + 标准形）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BAD6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二次型复杂证明题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DCDE2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概率论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7DBE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随机事件概率、一维随机变量分布、多维随机变量分布、随机变量数字特征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5B24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大数定律、数理统计基本概念、参数估计基础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391B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假设检验、复杂参数估计大题</w:t>
            </w:r>
          </w:p>
        </w:tc>
      </w:tr>
    </w:tbl>
    <w:p w14:paraId="7CB2046A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1565E785">
      <w:pPr>
        <w:pStyle w:val="00007b"/>
        <w:spacing w:before="320" w:after="120" w:line="288" w:lineRule="auto"/>
        <w:ind w:left="0"/>
        <w:jc w:val="left"/>
        <w:outlineLvl w:val="1"/>
      </w:pPr>
      <w:bookmarkStart w:id="5" w:name="heading_4"/>
      <w:r>
        <w:rPr>
          <w:rFonts w:hint="eastAsia" w:ascii="Arial" w:hAnsi="Arial" w:eastAsia="等线" w:cs="Arial"/>
          <w:b w:val="1"/>
          <w:sz w:val="32"/>
        </w:rPr>
        <w:t>二、零基础备考资料怎么选？每本具体怎么用？</w:t>
      </w:r>
      <w:bookmarkEnd w:id="5"/>
    </w:p>
    <w:p w14:paraId="7EC8DD35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不用买一堆书，下面这几套就够，我会告诉你每本</w:t>
      </w:r>
      <w:r>
        <w:rPr>
          <w:rFonts w:hint="eastAsia" w:ascii="Arial" w:hAnsi="Arial" w:eastAsia="等线" w:cs="Arial"/>
          <w:b w:val="1"/>
          <w:sz w:val="22"/>
        </w:rPr>
        <w:t>什么时候用、怎么用</w:t>
      </w:r>
      <w:r>
        <w:rPr>
          <w:rFonts w:hint="eastAsia" w:ascii="Arial" w:hAnsi="Arial" w:eastAsia="等线" w:cs="Arial"/>
          <w:sz w:val="22"/>
        </w:rPr>
        <w:t>。</w:t>
      </w:r>
    </w:p>
    <w:p w14:paraId="6549B140">
      <w:pPr>
        <w:pStyle w:val="00007c"/>
        <w:spacing w:before="300" w:after="120" w:line="288" w:lineRule="auto"/>
        <w:ind w:left="0"/>
        <w:jc w:val="left"/>
        <w:outlineLvl w:val="2"/>
      </w:pPr>
      <w:bookmarkStart w:id="6" w:name="heading_5"/>
      <w:r>
        <w:rPr>
          <w:rFonts w:hint="eastAsia" w:ascii="Arial" w:hAnsi="Arial" w:eastAsia="等线" w:cs="Arial"/>
          <w:b w:val="1"/>
          <w:sz w:val="30"/>
        </w:rPr>
        <w:t>1. 基础阶段核心讲义</w:t>
      </w:r>
      <w:bookmarkEnd w:id="6"/>
    </w:p>
    <w:p w14:paraId="7D83B3A1">
      <w:pPr>
        <w:pStyle w:val="00007d"/>
        <w:spacing w:before="260" w:after="120" w:line="288" w:lineRule="auto"/>
        <w:ind w:left="0"/>
        <w:jc w:val="left"/>
        <w:outlineLvl w:val="3"/>
      </w:pPr>
      <w:bookmarkStart w:id="7" w:name="heading_6"/>
      <w:r>
        <w:rPr>
          <w:rFonts w:hint="eastAsia" w:ascii="Arial" w:hAnsi="Arial" w:eastAsia="等线" w:cs="Arial"/>
          <w:b w:val="1"/>
          <w:sz w:val="28"/>
        </w:rPr>
        <w:t>《张宇考研数学基础 30 讲》（配视频课）</w:t>
      </w:r>
      <w:bookmarkEnd w:id="7"/>
    </w:p>
    <w:p w14:paraId="21A526F0"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是什么：零基础入门神书，配套免费完整视频课，把考研数学所有知识点从 0 讲起，语言通俗，例题非常基础。</w:t>
      </w:r>
    </w:p>
    <w:p w14:paraId="7892FE71"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怎么用：配合基础班视频，每讲先预习教材，再听视频，然后做讲义里的例题和课后习题。</w:t>
      </w:r>
    </w:p>
    <w:p w14:paraId="33ACC512"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适用阶段：基础筑基期（现在 —10 月中旬）</w:t>
      </w:r>
    </w:p>
    <w:p w14:paraId="192E335C">
      <w:pPr>
        <w:pStyle w:val="00007c"/>
        <w:spacing w:before="300" w:after="120" w:line="288" w:lineRule="auto"/>
        <w:ind w:left="0"/>
        <w:jc w:val="left"/>
        <w:outlineLvl w:val="2"/>
      </w:pPr>
      <w:bookmarkStart w:id="8" w:name="heading_7"/>
      <w:r>
        <w:rPr>
          <w:rFonts w:hint="eastAsia" w:ascii="Arial" w:hAnsi="Arial" w:eastAsia="等线" w:cs="Arial"/>
          <w:b w:val="1"/>
          <w:sz w:val="30"/>
        </w:rPr>
        <w:t>2. 强化阶段分科讲义</w:t>
      </w:r>
      <w:bookmarkEnd w:id="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E9BD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CFBD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资料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F5A34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优势 &amp; 用法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DD2AC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4392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《武忠祥高等数学辅导讲义》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D161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题型总结极其系统，解题技巧实用，配合强化班视频，学完就能直接刷题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75FB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线代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BE34D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《李永乐线性代数辅导讲义》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83A02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线代天花板，逻辑清晰，能把零散知识点串联成网，配合李永乐强化班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3AB6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概率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BD140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《余丙森概率论与数理统计辅导讲义》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E42E5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讲得最细致，适合零基础，题型归类清楚，配合余丙森强化班</w:t>
            </w:r>
          </w:p>
        </w:tc>
      </w:tr>
    </w:tbl>
    <w:p w14:paraId="45DBCE25">
      <w:pPr>
        <w:pStyle w:val="00007c"/>
        <w:spacing w:before="300" w:after="120" w:line="288" w:lineRule="auto"/>
        <w:ind w:left="0"/>
        <w:jc w:val="left"/>
        <w:outlineLvl w:val="2"/>
      </w:pPr>
      <w:bookmarkStart w:id="9" w:name="heading_8"/>
      <w:r>
        <w:rPr>
          <w:rFonts w:hint="eastAsia" w:ascii="Arial" w:hAnsi="Arial" w:eastAsia="等线" w:cs="Arial"/>
          <w:b w:val="1"/>
          <w:sz w:val="30"/>
        </w:rPr>
        <w:t>3. 习题集：《数学基础过关 660 题》（李永乐团队）</w:t>
      </w:r>
      <w:bookmarkEnd w:id="9"/>
    </w:p>
    <w:p w14:paraId="48A70351"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是什么：考研数学最经典的客观题习题集，题目质量高，完全贴合真题风格，专门训练选择填空的正确率和速度。</w:t>
      </w:r>
    </w:p>
    <w:p w14:paraId="427B0011"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怎么用：基础阶段过完一遍后开始刷；第一遍按章节做，错题分类型标注；第二遍只刷错题。</w:t>
      </w:r>
    </w:p>
    <w:p w14:paraId="7396E76E"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目标：正确率 70% 以上，是 95 分的关键保障。</w:t>
      </w:r>
    </w:p>
    <w:p w14:paraId="459546C2">
      <w:pPr>
        <w:pStyle w:val="00007c"/>
        <w:spacing w:before="300" w:after="120" w:line="288" w:lineRule="auto"/>
        <w:ind w:left="0"/>
        <w:jc w:val="left"/>
        <w:outlineLvl w:val="2"/>
      </w:pPr>
      <w:bookmarkStart w:id="10" w:name="heading_9"/>
      <w:r>
        <w:rPr>
          <w:rFonts w:hint="eastAsia" w:ascii="Arial" w:hAnsi="Arial" w:eastAsia="等线" w:cs="Arial"/>
          <w:b w:val="1"/>
          <w:sz w:val="30"/>
        </w:rPr>
        <w:t>4. 真题：《李永乐考研数学历年真题全精解析》</w:t>
      </w:r>
      <w:bookmarkEnd w:id="10"/>
    </w:p>
    <w:p w14:paraId="1112294F"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两个版本，用法不同：</w:t>
      </w:r>
    </w:p>
    <w:p w14:paraId="6332EC9A">
      <w:pPr>
        <w:numPr>
          <w:numId w:val="12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b w:val="1"/>
          <w:sz w:val="22"/>
        </w:rPr>
        <w:t>章节版</w:t>
      </w:r>
      <w:r>
        <w:rPr>
          <w:rFonts w:hint="eastAsia" w:ascii="Arial" w:hAnsi="Arial" w:eastAsia="等线" w:cs="Arial"/>
          <w:sz w:val="22"/>
        </w:rPr>
        <w:t>：强化阶段用，学完一章刷一章的真题，巩固知识点。</w:t>
      </w:r>
    </w:p>
    <w:p w14:paraId="504EBCE0">
      <w:pPr>
        <w:numPr>
          <w:numId w:val="13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b w:val="1"/>
          <w:sz w:val="22"/>
        </w:rPr>
        <w:t>试卷版</w:t>
      </w:r>
      <w:r>
        <w:rPr>
          <w:rFonts w:hint="eastAsia" w:ascii="Arial" w:hAnsi="Arial" w:eastAsia="等线" w:cs="Arial"/>
          <w:sz w:val="22"/>
        </w:rPr>
        <w:t>：冲刺阶段用，整套计时模拟，适应考试节奏。</w:t>
      </w:r>
    </w:p>
    <w:p w14:paraId="4ADAAE60"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怎么用：近 15 年真题至少刷 2 遍，真题是最好的复习资料，比任何模拟题都重要。</w:t>
      </w:r>
    </w:p>
    <w:p w14:paraId="3F5D7606">
      <w:pPr>
        <w:pStyle w:val="00007c"/>
        <w:spacing w:before="300" w:after="120" w:line="288" w:lineRule="auto"/>
        <w:ind w:left="0"/>
        <w:jc w:val="left"/>
        <w:outlineLvl w:val="2"/>
      </w:pPr>
      <w:bookmarkStart w:id="11" w:name="heading_10"/>
      <w:r>
        <w:rPr>
          <w:rFonts w:hint="eastAsia" w:ascii="Arial" w:hAnsi="Arial" w:eastAsia="等线" w:cs="Arial"/>
          <w:b w:val="1"/>
          <w:sz w:val="30"/>
        </w:rPr>
        <w:t>5. 模拟卷：李林 6 套卷 + 李林 4 套卷</w:t>
      </w:r>
      <w:bookmarkEnd w:id="11"/>
    </w:p>
    <w:p w14:paraId="7FBC14C5"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是什么：考研数学最贴近真题难度的模拟卷，押题命中率高，是冲刺阶段必做。</w:t>
      </w:r>
    </w:p>
    <w:p w14:paraId="19EC1132"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怎么用：考前 1 个月开始做，严格 3 小时计时，完全模拟考试环境。</w:t>
      </w:r>
    </w:p>
    <w:p w14:paraId="6FEC36E7"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目标：平均分稳定在 90-95 分即可</w:t>
      </w:r>
      <w:r>
        <w:rPr>
          <w:rFonts w:hint="eastAsia" w:ascii="Arial" w:hAnsi="Arial" w:eastAsia="等线" w:cs="Arial"/>
          <w:sz w:val="22"/>
        </w:rPr>
        <w:t>，不用追求高分。</w:t>
      </w:r>
    </w:p>
    <w:p w14:paraId="0E36DCE7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79BEC44B">
      <w:pPr>
        <w:pStyle w:val="00007b"/>
        <w:spacing w:before="320" w:after="120" w:line="288" w:lineRule="auto"/>
        <w:ind w:left="0"/>
        <w:jc w:val="left"/>
        <w:outlineLvl w:val="1"/>
      </w:pPr>
      <w:bookmarkStart w:id="12" w:name="heading_11"/>
      <w:bookmarkEnd w:id="12"/>
      <w:r>
        <w:rPr>
          <w:rFonts w:hint="eastAsia" w:ascii="Arial" w:hAnsi="Arial" w:eastAsia="等线" w:cs="Arial"/>
          <w:b w:val="1"/>
          <w:sz w:val="32"/>
        </w:rPr>
        <w:t>三、零基础分阶段超详细执行计划（目标 95 分）</w:t>
      </w:r>
    </w:p>
    <w:p w14:paraId="2B640A88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总周期：约 15 周（现在 — 考前），分三个阶段，每天固定上午学数学（头脑最清醒）。</w:t>
      </w:r>
    </w:p>
    <w:p w14:paraId="6AB72D41">
      <w:pPr>
        <w:pStyle w:val="00007c"/>
        <w:spacing w:before="300" w:after="120" w:line="288" w:lineRule="auto"/>
        <w:ind w:left="0"/>
        <w:jc w:val="left"/>
        <w:outlineLvl w:val="2"/>
      </w:pPr>
      <w:bookmarkStart w:id="13" w:name="heading_12"/>
      <w:r>
        <w:rPr>
          <w:rFonts w:hint="eastAsia" w:ascii="Arial" w:hAnsi="Arial" w:eastAsia="等线" w:cs="Arial"/>
          <w:b w:val="1"/>
          <w:sz w:val="30"/>
        </w:rPr>
        <w:t>阶段一：基础筑基期（现在 — 10 月中旬，共 6 周 / 42 天）</w:t>
      </w:r>
      <w:bookmarkEnd w:id="13"/>
    </w:p>
    <w:p w14:paraId="2D39F49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：从零搭建知识框架，理解所有核心概念，掌握基础题型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：4 小时（建议 8:00-12:00）</w:t>
      </w:r>
    </w:p>
    <w:p w14:paraId="784E4D20">
      <w:pPr>
        <w:pStyle w:val="00007d"/>
        <w:spacing w:before="260" w:after="120" w:line="288" w:lineRule="auto"/>
        <w:ind w:left="0"/>
        <w:jc w:val="left"/>
        <w:outlineLvl w:val="3"/>
      </w:pPr>
      <w:bookmarkStart w:id="14" w:name="heading_13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1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2EED7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0913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CFAD3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具体学习内容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ECAB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4E48F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1F9F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函数、极限、连续：极限定义、性质，7 种计算方法（等价无穷小、洛必达、泰勒公式、两个重要极限等）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D8B57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2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F6E0B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B2E43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一元函数微分学：导数定义、求导法则、微分中值定理、导数应用（单调性、极值、最值）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BC03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DBD5F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17FA7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一元函数积分学：不定积分、定积分、换元法、分部积分法、反常积分、定积分几何应用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732F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4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80E03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80EA4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多元函数微分学（偏导数、全微分、多元极值）+ 二重积分 + 常微分方程（一阶、二阶线性方程）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hint="eastAsia" w:ascii="Arial" w:hAnsi="Arial" w:eastAsia="等线" w:cs="Arial"/>
                <w:b w:val="1"/>
                <w:sz w:val="22"/>
              </w:rPr>
              <w:t>额外 1 天</w:t>
            </w:r>
            <w:r>
              <w:rPr>
                <w:rFonts w:hint="eastAsia" w:ascii="Arial" w:hAnsi="Arial" w:eastAsia="等线" w:cs="Arial"/>
                <w:sz w:val="22"/>
              </w:rPr>
              <w:t>：快速过向量代数、级数、三重积分的概念和基础公式，不做难题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5982A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5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81B8A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线性代数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6C1B0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行列式、矩阵运算、向量组线性相关性、线性方程组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AD151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6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5CD6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概率论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80AF5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随机事件与概率、一维随机变量分布、多维随机变量分布、数字特征</w:t>
            </w:r>
          </w:p>
        </w:tc>
      </w:tr>
    </w:tbl>
    <w:p w14:paraId="16FD4069">
      <w:pPr>
        <w:pStyle w:val="00007d"/>
        <w:spacing w:before="260" w:after="120" w:line="288" w:lineRule="auto"/>
        <w:ind w:left="0"/>
        <w:jc w:val="left"/>
        <w:outlineLvl w:val="3"/>
      </w:pPr>
      <w:bookmarkStart w:id="15" w:name="heading_14"/>
      <w:r>
        <w:rPr>
          <w:rFonts w:hint="eastAsia" w:ascii="Arial" w:hAnsi="Arial" w:eastAsia="等线" w:cs="Arial"/>
          <w:b w:val="1"/>
          <w:sz w:val="28"/>
        </w:rPr>
        <w:t>每日 4 小时精准执行步骤</w:t>
      </w:r>
      <w:bookmarkEnd w:id="15"/>
    </w:p>
    <w:p w14:paraId="2A275BC4"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预习教材（30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拿出基础 30 讲对应章节，快速浏览一遍知识点，把看不懂的地方标出来，带着问题听视频。</w:t>
      </w:r>
    </w:p>
    <w:p w14:paraId="01489D56"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听基础班视频（90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零基础建议 1.2-1.5 倍速播放，听不懂就降速。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老师讲例题时，</w:t>
      </w:r>
      <w:r>
        <w:rPr>
          <w:rFonts w:hint="eastAsia" w:ascii="Arial" w:hAnsi="Arial" w:eastAsia="等线" w:cs="Arial"/>
          <w:b w:val="1"/>
          <w:sz w:val="22"/>
        </w:rPr>
        <w:t>先暂停自己做一遍，再听讲解</w:t>
      </w:r>
      <w:r>
        <w:rPr>
          <w:rFonts w:hint="eastAsia" w:ascii="Arial" w:hAnsi="Arial" w:eastAsia="等线" w:cs="Arial"/>
          <w:sz w:val="22"/>
        </w:rPr>
        <w:t>，不要光听不练。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边听边在讲义上记笔记：重点公式、解题步骤、易错点。</w:t>
      </w:r>
    </w:p>
    <w:p w14:paraId="2ADA3F97"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做对应习题（90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先做讲义里的所有例题（盖住答案独立写步骤），再做课后基础习题。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不会的题先思考 5 分钟，实在想不出来再看答案。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错题分三类标记：</w:t>
      </w:r>
      <w:r>
        <w:rPr>
          <w:rFonts w:hint="eastAsia" w:ascii="Consolas" w:hAnsi="Consolas" w:eastAsia="Consolas" w:cs="Consolas"/>
          <w:sz w:val="22"/>
          <w:shd w:fill="EFF0F1"/>
        </w:rPr>
        <w:t>❌ 完全没思路</w:t>
      </w:r>
      <w:r>
        <w:rPr>
          <w:rFonts w:hint="eastAsia" w:ascii="Arial" w:hAnsi="Arial" w:eastAsia="等线" w:cs="Arial"/>
          <w:sz w:val="22"/>
        </w:rPr>
        <w:t>、</w:t>
      </w:r>
      <w:r>
        <w:rPr>
          <w:rFonts w:hint="eastAsia" w:ascii="Consolas" w:hAnsi="Consolas" w:eastAsia="Consolas" w:cs="Consolas"/>
          <w:sz w:val="22"/>
          <w:shd w:fill="EFF0F1"/>
        </w:rPr>
        <w:t>⚠️ 计算错误</w:t>
      </w:r>
      <w:r>
        <w:rPr>
          <w:rFonts w:hint="eastAsia" w:ascii="Arial" w:hAnsi="Arial" w:eastAsia="等线" w:cs="Arial"/>
          <w:sz w:val="22"/>
        </w:rPr>
        <w:t>、</w:t>
      </w:r>
      <w:r>
        <w:rPr>
          <w:rFonts w:hint="eastAsia" w:ascii="Consolas" w:hAnsi="Consolas" w:eastAsia="Consolas" w:cs="Consolas"/>
          <w:sz w:val="22"/>
          <w:shd w:fill="EFF0F1"/>
        </w:rPr>
        <w:t>📌 概念模糊</w:t>
      </w:r>
      <w:r>
        <w:rPr>
          <w:rFonts w:hint="eastAsia" w:ascii="Arial" w:hAnsi="Arial" w:eastAsia="等线" w:cs="Arial"/>
          <w:sz w:val="22"/>
        </w:rPr>
        <w:t>。</w:t>
      </w:r>
    </w:p>
    <w:p w14:paraId="76362BD6"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复盘总结（30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把当天错题过一遍，在笔记本上整理核心公式和易错点；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睡前花 10 分钟，默想当天学的 3 个核心知识点和对应公式。</w:t>
      </w:r>
    </w:p>
    <w:p w14:paraId="45BE6C63">
      <w:pPr>
        <w:pStyle w:val="00007d"/>
        <w:spacing w:before="260" w:after="120" w:line="288" w:lineRule="auto"/>
        <w:ind w:left="0"/>
        <w:jc w:val="left"/>
        <w:outlineLvl w:val="3"/>
      </w:pPr>
      <w:bookmarkStart w:id="16" w:name="heading_15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16"/>
    </w:p>
    <w:p w14:paraId="30BBA407"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所有核心章节的概念能说清楚，核心公式能独立默写；</w:t>
      </w:r>
    </w:p>
    <w:p w14:paraId="472D17D5"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讲义基础题正确率 60% 以上，简单题能快速想到解题思路；</w:t>
      </w:r>
    </w:p>
    <w:p w14:paraId="32B68D6D"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看到一道题，能说出它属于哪个章节、考什么知识点。</w:t>
      </w:r>
    </w:p>
    <w:p w14:paraId="557EE07C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6B035318">
      <w:pPr>
        <w:pStyle w:val="00007c"/>
        <w:spacing w:before="300" w:after="120" w:line="288" w:lineRule="auto"/>
        <w:ind w:left="0"/>
        <w:jc w:val="left"/>
        <w:outlineLvl w:val="2"/>
      </w:pPr>
      <w:bookmarkStart w:id="17" w:name="heading_16"/>
      <w:r>
        <w:rPr>
          <w:rFonts w:hint="eastAsia" w:ascii="Arial" w:hAnsi="Arial" w:eastAsia="等线" w:cs="Arial"/>
          <w:b w:val="1"/>
          <w:sz w:val="30"/>
        </w:rPr>
        <w:t>阶段二：强化攻坚期（10 月中旬 — 11 月底，共 6 周 / 42 天）</w:t>
      </w:r>
      <w:bookmarkEnd w:id="17"/>
    </w:p>
    <w:p w14:paraId="30813D22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：题型专项突破，大量刷题巩固，总结解题套路，把知识转化为分数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：3.5 小时</w:t>
      </w:r>
    </w:p>
    <w:p w14:paraId="0F01D6BF">
      <w:pPr>
        <w:pStyle w:val="00007d"/>
        <w:spacing w:before="260" w:after="120" w:line="288" w:lineRule="auto"/>
        <w:ind w:left="0"/>
        <w:jc w:val="left"/>
        <w:outlineLvl w:val="3"/>
      </w:pPr>
      <w:bookmarkStart w:id="18" w:name="heading_17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1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C477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7A978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核心任务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4A047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1-2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26B44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高数专项刷题：极限、导数、积分、多元微分、二重积分、微分方程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6478D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CA030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线代专项刷题 + 高数次重点章节（级数、三重积分基础题）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0ED0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4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A0D6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概率专项刷题 + 前半段错题集中复盘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919EF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5-6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80E6E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按章节刷 2010-2020 年真题 + 二刷 660 题错题</w:t>
            </w:r>
          </w:p>
        </w:tc>
      </w:tr>
    </w:tbl>
    <w:p w14:paraId="4FBD3D80">
      <w:pPr>
        <w:pStyle w:val="00007d"/>
        <w:spacing w:before="260" w:after="120" w:line="288" w:lineRule="auto"/>
        <w:ind w:left="0"/>
        <w:jc w:val="left"/>
        <w:outlineLvl w:val="3"/>
      </w:pPr>
      <w:bookmarkStart w:id="19" w:name="heading_18"/>
      <w:r>
        <w:rPr>
          <w:rFonts w:hint="eastAsia" w:ascii="Arial" w:hAnsi="Arial" w:eastAsia="等线" w:cs="Arial"/>
          <w:b w:val="1"/>
          <w:sz w:val="28"/>
        </w:rPr>
        <w:t>每日 3.5 小时精准执行步骤</w:t>
      </w:r>
      <w:bookmarkEnd w:id="19"/>
    </w:p>
    <w:p w14:paraId="6CED814F"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刷题训练（2 小时）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每天刷对应章节的 660 题 + 真题章节版，题量控制在 20-25 道客观题 + 2 道大题。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做题掐时间：每道选择题不超过 5 分钟，填空题不超过 6 分钟，强迫自己提速。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不会的题做好标记，不要立刻翻答案，先独立思考。</w:t>
      </w:r>
    </w:p>
    <w:p w14:paraId="70FE8896"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错题复盘（1 小时）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做完立刻对答案，每道错题都分析原因：概念不清？计算失误？思路不会？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把经典错题、易错点整理到错题本，旁边写上</w:t>
      </w:r>
      <w:r>
        <w:rPr>
          <w:rFonts w:hint="eastAsia" w:ascii="Arial" w:hAnsi="Arial" w:eastAsia="等线" w:cs="Arial"/>
          <w:b w:val="1"/>
          <w:sz w:val="22"/>
        </w:rPr>
        <w:t>解题思路和同类题的通用方法</w:t>
      </w:r>
      <w:r>
        <w:rPr>
          <w:rFonts w:hint="eastAsia" w:ascii="Arial" w:hAnsi="Arial" w:eastAsia="等线" w:cs="Arial"/>
          <w:sz w:val="22"/>
        </w:rPr>
        <w:t>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比如：求极限的 5 个易错点、积分换元的注意事项、线性方程组求解的标准流程。</w:t>
      </w:r>
    </w:p>
    <w:p w14:paraId="7F78298A"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题型总结（30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每天总结 1-2 类题型的解题步骤，形成自己的「题型方法库」。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比如：「证明不等式的 3 种方法」「求特征值的通用步骤」「二维随机变量分布的解题模板」。</w:t>
      </w:r>
    </w:p>
    <w:p w14:paraId="4BC86904">
      <w:pPr>
        <w:pStyle w:val="00007d"/>
        <w:spacing w:before="260" w:after="120" w:line="288" w:lineRule="auto"/>
        <w:ind w:left="0"/>
        <w:jc w:val="left"/>
        <w:outlineLvl w:val="3"/>
      </w:pPr>
      <w:bookmarkStart w:id="20" w:name="heading_19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20"/>
    </w:p>
    <w:p w14:paraId="488100C8"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660 题正确率达到 70%，选择填空总分稳定在 58-64 分；</w:t>
      </w:r>
    </w:p>
    <w:p w14:paraId="2CBF9DBD"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看到常规题型，1 分钟内能想到解题思路和步骤；</w:t>
      </w:r>
    </w:p>
    <w:p w14:paraId="5C915B1E"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计算失误率控制在 10% 以内，会做的题基本能算对。</w:t>
      </w:r>
    </w:p>
    <w:p w14:paraId="7ADA7B8F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7E1145FF">
      <w:pPr>
        <w:pStyle w:val="00007c"/>
        <w:spacing w:before="300" w:after="120" w:line="288" w:lineRule="auto"/>
        <w:ind w:left="0"/>
        <w:jc w:val="left"/>
        <w:outlineLvl w:val="2"/>
      </w:pPr>
      <w:bookmarkStart w:id="21" w:name="heading_20"/>
      <w:r>
        <w:rPr>
          <w:rFonts w:hint="eastAsia" w:ascii="Arial" w:hAnsi="Arial" w:eastAsia="等线" w:cs="Arial"/>
          <w:b w:val="1"/>
          <w:sz w:val="30"/>
        </w:rPr>
        <w:t>阶段三：冲刺模考期（12 月 — 考前，共 3 周 / 21 天）</w:t>
      </w:r>
      <w:bookmarkEnd w:id="21"/>
    </w:p>
    <w:p w14:paraId="013DAC83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：套卷模拟适应节奏，查漏补缺，背诵公式，调整应试状态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：3 小时</w:t>
      </w:r>
    </w:p>
    <w:p w14:paraId="54A5A508">
      <w:pPr>
        <w:pStyle w:val="00007d"/>
        <w:spacing w:before="260" w:after="120" w:line="288" w:lineRule="auto"/>
        <w:ind w:left="0"/>
        <w:jc w:val="left"/>
        <w:outlineLvl w:val="3"/>
      </w:pPr>
      <w:bookmarkStart w:id="22" w:name="heading_21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2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81353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4897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安排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33D5E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81BA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2015-2020 年真题套卷，每 2 天一套（1 天模考，1 天复盘）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1FDAA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2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5BA0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李林 6 套卷，每 2 天一套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5A760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115FC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李林 4 套卷 + 近 5 年真题二刷，考前回归公式和错题</w:t>
            </w:r>
          </w:p>
        </w:tc>
      </w:tr>
    </w:tbl>
    <w:p w14:paraId="449CE6B7">
      <w:pPr>
        <w:pStyle w:val="00007d"/>
        <w:spacing w:before="260" w:after="120" w:line="288" w:lineRule="auto"/>
        <w:ind w:left="0"/>
        <w:jc w:val="left"/>
        <w:outlineLvl w:val="3"/>
      </w:pPr>
      <w:bookmarkStart w:id="23" w:name="heading_22"/>
      <w:r>
        <w:rPr>
          <w:rFonts w:hint="eastAsia" w:ascii="Arial" w:hAnsi="Arial" w:eastAsia="等线" w:cs="Arial"/>
          <w:b w:val="1"/>
          <w:sz w:val="28"/>
        </w:rPr>
        <w:t>模考日 &amp; 复盘日执行方案</w:t>
      </w:r>
      <w:bookmarkEnd w:id="23"/>
    </w:p>
    <w:p w14:paraId="37DFF699"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模考日（严格 3 小时）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上午 8:30-11:30，完全模拟考试时间：不查书、不看手机、不中途停顿，用草稿纸正经演算。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强迫自己在规定时间内做完，培养时间观念和应试心态，遇到不会的题先跳过。</w:t>
      </w:r>
    </w:p>
    <w:p w14:paraId="57C8078D"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复盘日（3 小时）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逐题复盘试卷：</w:t>
      </w:r>
    </w:p>
    <w:p w14:paraId="4A6AB6A5">
      <w:pPr>
        <w:numPr>
          <w:numId w:val="33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做对的题：有没有更简单的方法？</w:t>
      </w:r>
    </w:p>
    <w:p w14:paraId="6EB12486">
      <w:pPr>
        <w:numPr>
          <w:numId w:val="34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做错的题：知识点漏洞？计算失误？时间不够？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把错题对应考点回归讲义，补全知识漏洞。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不用花时间钻研偏题怪题</w:t>
      </w:r>
      <w:r>
        <w:rPr>
          <w:rFonts w:hint="eastAsia" w:ascii="Arial" w:hAnsi="Arial" w:eastAsia="等线" w:cs="Arial"/>
          <w:sz w:val="22"/>
        </w:rPr>
        <w:t>，确保基础题和中等题全懂就行。</w:t>
      </w:r>
    </w:p>
    <w:p w14:paraId="204E5F6F"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每日公式背诵（10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每天早上或睡前，过一遍核心公式清单，重点记极限、积分、线代、概率的常用公式。</w:t>
      </w:r>
    </w:p>
    <w:p w14:paraId="75D6B6E2">
      <w:pPr>
        <w:pStyle w:val="00007d"/>
        <w:spacing w:before="260" w:after="120" w:line="288" w:lineRule="auto"/>
        <w:ind w:left="0"/>
        <w:jc w:val="left"/>
        <w:outlineLvl w:val="3"/>
      </w:pPr>
      <w:bookmarkStart w:id="24" w:name="heading_23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24"/>
    </w:p>
    <w:p w14:paraId="68ED9AFC"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真题套卷平均分稳定在 90-95 分，简单年份能冲到 100+；</w:t>
      </w:r>
    </w:p>
    <w:p w14:paraId="26A4E44F"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选择填空失分控制在 18 分以内</w:t>
      </w:r>
      <w:r>
        <w:rPr>
          <w:rFonts w:hint="eastAsia" w:ascii="Arial" w:hAnsi="Arial" w:eastAsia="等线" w:cs="Arial"/>
          <w:sz w:val="22"/>
        </w:rPr>
        <w:t>，基础大题基本不丢分；</w:t>
      </w:r>
    </w:p>
    <w:p w14:paraId="41F489E0"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能合理分配考试时间，不会出现做不完的情况。</w:t>
      </w:r>
    </w:p>
    <w:p w14:paraId="6FBEDDE2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61F7381C">
      <w:pPr>
        <w:pStyle w:val="00007b"/>
        <w:spacing w:before="320" w:after="120" w:line="288" w:lineRule="auto"/>
        <w:ind w:left="0"/>
        <w:jc w:val="left"/>
        <w:outlineLvl w:val="1"/>
      </w:pPr>
      <w:bookmarkStart w:id="25" w:name="heading_24"/>
      <w:bookmarkEnd w:id="25"/>
      <w:r>
        <w:rPr>
          <w:rFonts w:hint="eastAsia" w:ascii="Arial" w:hAnsi="Arial" w:eastAsia="等线" w:cs="Arial"/>
          <w:b w:val="1"/>
          <w:sz w:val="32"/>
        </w:rPr>
        <w:t>四、95 分目标考场精准答题策略</w:t>
      </w:r>
    </w:p>
    <w:p w14:paraId="4265A014">
      <w:pPr>
        <w:pStyle w:val="00007c"/>
        <w:spacing w:before="300" w:after="120" w:line="288" w:lineRule="auto"/>
        <w:ind w:left="0"/>
        <w:jc w:val="left"/>
        <w:outlineLvl w:val="2"/>
      </w:pPr>
      <w:bookmarkStart w:id="26" w:name="heading_25"/>
      <w:r>
        <w:rPr>
          <w:rFonts w:hint="eastAsia" w:ascii="Arial" w:hAnsi="Arial" w:eastAsia="等线" w:cs="Arial"/>
          <w:b w:val="1"/>
          <w:sz w:val="30"/>
        </w:rPr>
        <w:t>1. 时间分配（180 分钟）</w:t>
      </w:r>
      <w:bookmarkEnd w:id="26"/>
    </w:p>
    <w:p w14:paraId="46EA59D8"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选择题：10 题 → 约 50 分钟（每题 5 分钟，不会先跳过）</w:t>
      </w:r>
    </w:p>
    <w:p w14:paraId="3227DB14"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填空题：6 题 → 约 20 分钟（每题 3-4 分钟）</w:t>
      </w:r>
    </w:p>
    <w:p w14:paraId="52B834F0"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解答题：6 题 → 约 90 分钟</w:t>
      </w:r>
    </w:p>
    <w:p w14:paraId="373A35E8">
      <w:pPr>
        <w:numPr>
          <w:numId w:val="4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检查 + 补做 → 20 分钟</w:t>
      </w:r>
    </w:p>
    <w:p w14:paraId="129116CA">
      <w:pPr>
        <w:pStyle w:val="00007c"/>
        <w:spacing w:before="300" w:after="120" w:line="288" w:lineRule="auto"/>
        <w:ind w:left="0"/>
        <w:jc w:val="left"/>
        <w:outlineLvl w:val="2"/>
      </w:pPr>
      <w:bookmarkStart w:id="27" w:name="heading_26"/>
      <w:r>
        <w:rPr>
          <w:rFonts w:hint="eastAsia" w:ascii="Arial" w:hAnsi="Arial" w:eastAsia="等线" w:cs="Arial"/>
          <w:b w:val="1"/>
          <w:sz w:val="30"/>
        </w:rPr>
        <w:t>2. 做题顺序（保分优先，零基础专属）</w:t>
      </w:r>
      <w:bookmarkEnd w:id="27"/>
    </w:p>
    <w:p w14:paraId="6A113A1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选择题 → 填空题 → 高数前 3 道大题 → 线代大题 → 概率大题 → 高数最后 1 道大题</w:t>
      </w:r>
    </w:p>
    <w:p w14:paraId="76AA3373"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先做客观题，思路清晰的时候先把基础分拿稳；</w:t>
      </w:r>
    </w:p>
    <w:p w14:paraId="7A01C2FF"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大题先做最基础、最擅长的，把能拿的分全部拿到手；</w:t>
      </w:r>
    </w:p>
    <w:p w14:paraId="3BBCD7B6"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高数最后一道大题通常最难（曲线曲面积分 / 级数），放在最后，会做几问答几问，不会就写相关公式混步骤分。</w:t>
      </w:r>
    </w:p>
    <w:p w14:paraId="52A356CF">
      <w:pPr>
        <w:pStyle w:val="00007c"/>
        <w:spacing w:before="300" w:after="120" w:line="288" w:lineRule="auto"/>
        <w:ind w:left="0"/>
        <w:jc w:val="left"/>
        <w:outlineLvl w:val="2"/>
      </w:pPr>
      <w:bookmarkStart w:id="28" w:name="heading_27"/>
      <w:bookmarkEnd w:id="28"/>
      <w:r>
        <w:rPr>
          <w:rFonts w:hint="eastAsia" w:ascii="Arial" w:hAnsi="Arial" w:eastAsia="等线" w:cs="Arial"/>
          <w:b w:val="1"/>
          <w:sz w:val="30"/>
        </w:rPr>
        <w:t>3. 95 分取舍黄金原则</w:t>
      </w:r>
    </w:p>
    <w:p w14:paraId="1CF101A4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✅ 必须拿满分的题（约 90 分）：</w:t>
      </w:r>
    </w:p>
    <w:p w14:paraId="5E87CB19"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所有选择填空的基础题（约 38 分）</w:t>
      </w:r>
    </w:p>
    <w:p w14:paraId="77EA20B8"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高数前 3 道大题（极限 / 导数 / 积分，约 32 分）</w:t>
      </w:r>
    </w:p>
    <w:p w14:paraId="0C330DC4"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线代大题（约 15 分）</w:t>
      </w:r>
    </w:p>
    <w:p w14:paraId="41EA66ED"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概率大题第一问（约 5 分）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rPr/>
        <w:tc>
          <w:tcPr>
            <w:tcW w:w="8280" w:type="dxa"/>
            <w:tcBorders>
              <w:top w:val="nil"/>
              <w:left w:val="single" w:color="BBBFC4" w:sz="18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7E40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color w:val="646a73"/>
                <w:sz w:val="22"/>
              </w:rPr>
              <w:t>把这些分拿稳，剩下的题再捡一点步骤分，轻松上 95。</w:t>
            </w:r>
          </w:p>
        </w:tc>
      </w:tr>
    </w:tbl>
    <w:p w14:paraId="77B464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❌ </w:t>
      </w:r>
      <w:r>
        <w:rPr>
          <w:rFonts w:hint="eastAsia" w:ascii="Arial" w:hAnsi="Arial" w:eastAsia="等线" w:cs="Arial"/>
          <w:b w:val="1"/>
          <w:sz w:val="22"/>
        </w:rPr>
        <w:t>考场上直接放弃的题</w:t>
      </w:r>
      <w:r>
        <w:rPr>
          <w:rFonts w:hint="eastAsia" w:ascii="Arial" w:hAnsi="Arial" w:eastAsia="等线" w:cs="Arial"/>
          <w:sz w:val="22"/>
        </w:rPr>
        <w:t>：</w:t>
      </w:r>
    </w:p>
    <w:p w14:paraId="27A3C2BF"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选择填空最后一道压轴题，思考 3 分钟没思路直接蒙；</w:t>
      </w:r>
    </w:p>
    <w:p w14:paraId="4F75A061"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高数最后一道大题的第二、三问，只写第一问；</w:t>
      </w:r>
    </w:p>
    <w:p w14:paraId="33EF7199"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完全没思路的证明题，直接写相关公式，不浪费时间。</w:t>
      </w:r>
    </w:p>
    <w:p w14:paraId="5DA61508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3971775F">
      <w:pPr>
        <w:pStyle w:val="00007b"/>
        <w:spacing w:before="320" w:after="120" w:line="288" w:lineRule="auto"/>
        <w:ind w:left="0"/>
        <w:jc w:val="left"/>
        <w:outlineLvl w:val="1"/>
      </w:pPr>
      <w:bookmarkStart w:id="29" w:name="heading_28"/>
      <w:r>
        <w:rPr>
          <w:rFonts w:hint="eastAsia" w:ascii="Arial" w:hAnsi="Arial" w:eastAsia="等线" w:cs="Arial"/>
          <w:b w:val="1"/>
          <w:sz w:val="32"/>
        </w:rPr>
        <w:t>五、零基础备考数学一 必避的 8 个坑</w:t>
      </w:r>
      <w:bookmarkEnd w:id="29"/>
    </w:p>
    <w:p w14:paraId="452F2A84"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只看视频不做题</w:t>
      </w:r>
      <w:r>
        <w:rPr>
          <w:rFonts w:hint="eastAsia" w:ascii="Arial" w:hAnsi="Arial" w:eastAsia="等线" w:cs="Arial"/>
          <w:sz w:val="22"/>
        </w:rPr>
        <w:t>：这是零基础最大的坑。看视频觉得自己会了，一做题就废。数学必须动手算，每道题都要自己写完整步骤。</w:t>
      </w:r>
    </w:p>
    <w:p w14:paraId="6FCA8868"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死磕难题，追求完美</w:t>
      </w:r>
      <w:r>
        <w:rPr>
          <w:rFonts w:hint="eastAsia" w:ascii="Arial" w:hAnsi="Arial" w:eastAsia="等线" w:cs="Arial"/>
          <w:sz w:val="22"/>
        </w:rPr>
        <w:t>：你的目标是 95 分不是 150 分</w:t>
      </w:r>
      <w:r>
        <w:rPr>
          <w:rFonts w:hint="eastAsia" w:ascii="Arial" w:hAnsi="Arial" w:eastAsia="等线" w:cs="Arial"/>
          <w:sz w:val="22"/>
        </w:rPr>
        <w:t>，偏题怪题、低频考点直接跳过，把 80% 精力放在核心考点上。</w:t>
      </w:r>
    </w:p>
    <w:p w14:paraId="0A3A8C2D"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基础没打完就上强化</w:t>
      </w:r>
      <w:r>
        <w:rPr>
          <w:rFonts w:hint="eastAsia" w:ascii="Arial" w:hAnsi="Arial" w:eastAsia="等线" w:cs="Arial"/>
          <w:sz w:val="22"/>
        </w:rPr>
        <w:t>：不要听别人说 “基础 30 讲太简单” 就直接跳强化，零基础概念都不懂，强化课根本听不懂。</w:t>
      </w:r>
    </w:p>
    <w:p w14:paraId="6BEF5A83">
      <w:pPr>
        <w:numPr>
          <w:numId w:val="5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盲目刷题，不整理错题</w:t>
      </w:r>
      <w:r>
        <w:rPr>
          <w:rFonts w:hint="eastAsia" w:ascii="Arial" w:hAnsi="Arial" w:eastAsia="等线" w:cs="Arial"/>
          <w:sz w:val="22"/>
        </w:rPr>
        <w:t>：刷 100 道新题不如把 10 道错题吃透。错题是你提分的关键，要反复刷，总结错因。</w:t>
      </w:r>
    </w:p>
    <w:p w14:paraId="2BECF8BA"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公式考前才背</w:t>
      </w:r>
      <w:r>
        <w:rPr>
          <w:rFonts w:hint="eastAsia" w:ascii="Arial" w:hAnsi="Arial" w:eastAsia="等线" w:cs="Arial"/>
          <w:sz w:val="22"/>
        </w:rPr>
        <w:t>：数学公式就像英语单词，要每天记，考前临时抱佛脚肯定记混。</w:t>
      </w:r>
    </w:p>
    <w:p w14:paraId="05F7390C">
      <w:pPr>
        <w:numPr>
          <w:numId w:val="5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眼高手低，不算到底</w:t>
      </w:r>
      <w:r>
        <w:rPr>
          <w:rFonts w:hint="eastAsia" w:ascii="Arial" w:hAnsi="Arial" w:eastAsia="等线" w:cs="Arial"/>
          <w:sz w:val="22"/>
        </w:rPr>
        <w:t>：很多题思路对但算错数。平时做题一定要算到最后一步，计算能力是练出来的。</w:t>
      </w:r>
    </w:p>
    <w:p w14:paraId="559C42C7">
      <w:pPr>
        <w:numPr>
          <w:numId w:val="5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频繁换老师</w:t>
      </w:r>
      <w:r>
        <w:rPr>
          <w:rFonts w:hint="eastAsia" w:ascii="Arial" w:hAnsi="Arial" w:eastAsia="等线" w:cs="Arial"/>
          <w:sz w:val="22"/>
        </w:rPr>
        <w:t>：选定一个基础老师跟到底，强化再换分科老师，不要今天张宇明天汤家凤，浪费时间。</w:t>
      </w:r>
    </w:p>
    <w:p w14:paraId="0407870C"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真题只做一遍</w:t>
      </w:r>
      <w:r>
        <w:rPr>
          <w:rFonts w:hint="eastAsia" w:ascii="Arial" w:hAnsi="Arial" w:eastAsia="等线" w:cs="Arial"/>
          <w:sz w:val="22"/>
        </w:rPr>
        <w:t>：真题考点重复率非常高，至少刷 2 遍，近 10 年真题要吃透每一个考点。</w:t>
      </w:r>
    </w:p>
    <w:p w14:paraId="263FAF7D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7D7BB870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数学一的完整规划就是这些，完全照着执行就可以。需要我接下来开始讲</w:t>
      </w:r>
      <w:r>
        <w:rPr>
          <w:rFonts w:hint="eastAsia" w:ascii="Arial" w:hAnsi="Arial" w:eastAsia="等线" w:cs="Arial"/>
          <w:b w:val="1"/>
          <w:sz w:val="22"/>
        </w:rPr>
        <w:t>408 专业课</w:t>
      </w:r>
      <w:r>
        <w:rPr>
          <w:rFonts w:hint="eastAsia" w:ascii="Arial" w:hAnsi="Arial" w:eastAsia="等线" w:cs="Arial"/>
          <w:sz w:val="22"/>
        </w:rPr>
        <w:t>的详细备考方案吗？</w:t>
      </w:r>
    </w:p>
    <w:p w14:paraId="3F55E31D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|（注：部分内容可能由 AI 生成）</w:t>
      </w:r>
    </w:p>
    <w:sectPr>
      <w:headerReference r:id="rId4" w:type="default"/>
      <w:footerReference r:id="rId5" w:type="default"/>
      <w:pgSz w:w="11905" w:h="16840" w:orient="portrait"/>
    </w:sectPr>
  </w:body>
</w:document>
</file>

<file path=word/fontTable.xml><?xml version="1.0" encoding="utf-8"?>
<w:fonts xmlns:w="http://schemas.openxmlformats.org/wordprocessingml/2006/main"/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2D868319"/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2666131F"/>
</w:hdr>
</file>

<file path=word/numbering.xml><?xml version="1.0" encoding="utf-8"?>
<w:numbering xmlns:w="http://schemas.openxmlformats.org/wordprocessingml/2006/main">
  <w:abstractNum w:abstractNumId="0">
    <w:lvl>
      <w:numFmt w:val="bullet"/>
      <w:suff w:val="tab"/>
      <w:lvlText w:val="•"/>
      <w:rPr>
        <w:color w:val="3370ff"/>
      </w:rPr>
    </w:lvl>
  </w:abstractNum>
  <w:abstractNum w:abstractNumId="1">
    <w:lvl>
      <w:start w:val="2"/>
      <w:numFmt w:val="decimal"/>
      <w:suff w:val="tab"/>
      <w:lvlText w:val="%1."/>
      <w:rPr>
        <w:color w:val="3370ff"/>
      </w:rPr>
    </w:lvl>
  </w:abstractNum>
  <w:abstractNum w:abstractNumId="2">
    <w:lvl>
      <w:numFmt w:val="bullet"/>
      <w:suff w:val="tab"/>
      <w:lvlText w:val="•"/>
      <w:rPr>
        <w:color w:val="3370ff"/>
      </w:rPr>
    </w:lvl>
  </w:abstractNum>
  <w:abstractNum w:abstractNumId="3">
    <w:lvl>
      <w:numFmt w:val="bullet"/>
      <w:suff w:val="tab"/>
      <w:lvlText w:val="•"/>
      <w:rPr>
        <w:color w:val="3370ff"/>
      </w:rPr>
    </w:lvl>
  </w:abstractNum>
  <w:abstractNum w:abstractNumId="4">
    <w:lvl>
      <w:numFmt w:val="bullet"/>
      <w:suff w:val="tab"/>
      <w:lvlText w:val="•"/>
      <w:rPr>
        <w:color w:val="3370ff"/>
      </w:rPr>
    </w:lvl>
  </w:abstractNum>
  <w:abstractNum w:abstractNumId="5">
    <w:lvl>
      <w:start w:val="1"/>
      <w:numFmt w:val="decimal"/>
      <w:suff w:val="tab"/>
      <w:lvlText w:val="%1."/>
      <w:rPr>
        <w:color w:val="3370ff"/>
      </w:rPr>
    </w:lvl>
  </w:abstractNum>
  <w:abstractNum w:abstractNumId="6">
    <w:lvl>
      <w:start w:val="1"/>
      <w:numFmt w:val="decimal"/>
      <w:suff w:val="tab"/>
      <w:lvlText w:val="%1."/>
      <w:rPr>
        <w:color w:val="3370ff"/>
      </w:rPr>
    </w:lvl>
  </w:abstractNum>
  <w:abstractNum w:abstractNumId="7">
    <w:lvl>
      <w:start w:val="5"/>
      <w:numFmt w:val="decimal"/>
      <w:suff w:val="tab"/>
      <w:lvlText w:val="%1."/>
      <w:rPr>
        <w:color w:val="3370ff"/>
      </w:rPr>
    </w:lvl>
  </w:abstractNum>
  <w:abstractNum w:abstractNumId="8">
    <w:lvl>
      <w:numFmt w:val="bullet"/>
      <w:suff w:val="tab"/>
      <w:lvlText w:val="•"/>
      <w:rPr>
        <w:color w:val="3370ff"/>
      </w:rPr>
    </w:lvl>
  </w:abstractNum>
  <w:abstractNum w:abstractNumId="9">
    <w:lvl>
      <w:numFmt w:val="bullet"/>
      <w:suff w:val="tab"/>
      <w:lvlText w:val="•"/>
      <w:rPr>
        <w:color w:val="3370ff"/>
      </w:rPr>
    </w:lvl>
  </w:abstractNum>
  <w:abstractNum w:abstractNumId="10">
    <w:lvl>
      <w:numFmt w:val="bullet"/>
      <w:suff w:val="tab"/>
      <w:lvlText w:val="•"/>
      <w:rPr>
        <w:color w:val="3370ff"/>
      </w:rPr>
    </w:lvl>
  </w:abstractNum>
  <w:abstractNum w:abstractNumId="11">
    <w:lvl>
      <w:numFmt w:val="bullet"/>
      <w:suff w:val="tab"/>
      <w:lvlText w:val="•"/>
      <w:rPr>
        <w:color w:val="3370ff"/>
      </w:rPr>
    </w:lvl>
  </w:abstractNum>
  <w:abstractNum w:abstractNumId="12">
    <w:lvl>
      <w:numFmt w:val="bullet"/>
      <w:suff w:val="tab"/>
      <w:lvlText w:val="•"/>
      <w:rPr>
        <w:color w:val="3370ff"/>
      </w:rPr>
    </w:lvl>
  </w:abstractNum>
  <w:abstractNum w:abstractNumId="13">
    <w:lvl>
      <w:start w:val="4"/>
      <w:numFmt w:val="decimal"/>
      <w:suff w:val="tab"/>
      <w:lvlText w:val="%1."/>
      <w:rPr>
        <w:color w:val="3370ff"/>
      </w:rPr>
    </w:lvl>
  </w:abstractNum>
  <w:abstractNum w:abstractNumId="14">
    <w:lvl>
      <w:start w:val="2"/>
      <w:numFmt w:val="decimal"/>
      <w:suff w:val="tab"/>
      <w:lvlText w:val="%1."/>
      <w:rPr>
        <w:color w:val="3370ff"/>
      </w:rPr>
    </w:lvl>
  </w:abstractNum>
  <w:abstractNum w:abstractNumId="15">
    <w:lvl>
      <w:start w:val="4"/>
      <w:numFmt w:val="decimal"/>
      <w:suff w:val="tab"/>
      <w:lvlText w:val="%1."/>
      <w:rPr>
        <w:color w:val="3370ff"/>
      </w:rPr>
    </w:lvl>
  </w:abstractNum>
  <w:abstractNum w:abstractNumId="16">
    <w:lvl>
      <w:numFmt w:val="bullet"/>
      <w:suff w:val="tab"/>
      <w:lvlText w:val="•"/>
      <w:rPr>
        <w:color w:val="3370ff"/>
      </w:rPr>
    </w:lvl>
  </w:abstractNum>
  <w:abstractNum w:abstractNumId="17">
    <w:lvl>
      <w:numFmt w:val="bullet"/>
      <w:suff w:val="tab"/>
      <w:lvlText w:val="•"/>
      <w:rPr>
        <w:color w:val="3370ff"/>
      </w:rPr>
    </w:lvl>
  </w:abstractNum>
  <w:abstractNum w:abstractNumId="18">
    <w:lvl>
      <w:start w:val="2"/>
      <w:numFmt w:val="lowerLetter"/>
      <w:suff w:val="tab"/>
      <w:lvlText w:val="%1."/>
      <w:rPr>
        <w:color w:val="3370ff"/>
      </w:rPr>
    </w:lvl>
  </w:abstractNum>
  <w:abstractNum w:abstractNumId="19">
    <w:lvl>
      <w:numFmt w:val="bullet"/>
      <w:suff w:val="tab"/>
      <w:lvlText w:val="•"/>
      <w:rPr>
        <w:color w:val="3370ff"/>
      </w:rPr>
    </w:lvl>
  </w:abstractNum>
  <w:abstractNum w:abstractNumId="20">
    <w:lvl>
      <w:numFmt w:val="bullet"/>
      <w:suff w:val="tab"/>
      <w:lvlText w:val="•"/>
      <w:rPr>
        <w:color w:val="3370ff"/>
      </w:rPr>
    </w:lvl>
  </w:abstractNum>
  <w:abstractNum w:abstractNumId="21">
    <w:lvl>
      <w:numFmt w:val="bullet"/>
      <w:suff w:val="tab"/>
      <w:lvlText w:val="￮"/>
      <w:rPr>
        <w:color w:val="3370ff"/>
      </w:rPr>
    </w:lvl>
  </w:abstractNum>
  <w:abstractNum w:abstractNumId="22">
    <w:lvl>
      <w:numFmt w:val="bullet"/>
      <w:suff w:val="tab"/>
      <w:lvlText w:val="•"/>
      <w:rPr>
        <w:color w:val="3370ff"/>
      </w:rPr>
    </w:lvl>
  </w:abstractNum>
  <w:abstractNum w:abstractNumId="23">
    <w:lvl>
      <w:numFmt w:val="bullet"/>
      <w:suff w:val="tab"/>
      <w:lvlText w:val="•"/>
      <w:rPr>
        <w:color w:val="3370ff"/>
      </w:rPr>
    </w:lvl>
  </w:abstractNum>
  <w:abstractNum w:abstractNumId="24">
    <w:lvl>
      <w:start w:val="7"/>
      <w:numFmt w:val="decimal"/>
      <w:suff w:val="tab"/>
      <w:lvlText w:val="%1."/>
      <w:rPr>
        <w:color w:val="3370ff"/>
      </w:rPr>
    </w:lvl>
  </w:abstractNum>
  <w:abstractNum w:abstractNumId="25">
    <w:lvl>
      <w:numFmt w:val="bullet"/>
      <w:suff w:val="tab"/>
      <w:lvlText w:val="￮"/>
      <w:rPr>
        <w:color w:val="3370ff"/>
      </w:rPr>
    </w:lvl>
  </w:abstractNum>
  <w:abstractNum w:abstractNumId="26">
    <w:lvl>
      <w:numFmt w:val="bullet"/>
      <w:suff w:val="tab"/>
      <w:lvlText w:val="•"/>
      <w:rPr>
        <w:color w:val="3370ff"/>
      </w:rPr>
    </w:lvl>
  </w:abstractNum>
  <w:abstractNum w:abstractNumId="27">
    <w:lvl>
      <w:start w:val="1"/>
      <w:numFmt w:val="decimal"/>
      <w:suff w:val="tab"/>
      <w:lvlText w:val="%1."/>
      <w:rPr>
        <w:color w:val="3370ff"/>
      </w:rPr>
    </w:lvl>
  </w:abstractNum>
  <w:abstractNum w:abstractNumId="28">
    <w:lvl>
      <w:numFmt w:val="bullet"/>
      <w:suff w:val="tab"/>
      <w:lvlText w:val="•"/>
      <w:rPr>
        <w:color w:val="3370ff"/>
      </w:rPr>
    </w:lvl>
  </w:abstractNum>
  <w:abstractNum w:abstractNumId="29">
    <w:lvl>
      <w:numFmt w:val="bullet"/>
      <w:suff w:val="tab"/>
      <w:lvlText w:val="•"/>
      <w:rPr>
        <w:color w:val="3370ff"/>
      </w:rPr>
    </w:lvl>
  </w:abstractNum>
  <w:abstractNum w:abstractNumId="30">
    <w:lvl>
      <w:numFmt w:val="bullet"/>
      <w:suff w:val="tab"/>
      <w:lvlText w:val="•"/>
      <w:rPr>
        <w:color w:val="3370ff"/>
      </w:rPr>
    </w:lvl>
  </w:abstractNum>
  <w:abstractNum w:abstractNumId="31">
    <w:lvl>
      <w:start w:val="1"/>
      <w:numFmt w:val="decimal"/>
      <w:suff w:val="tab"/>
      <w:lvlText w:val="%1."/>
      <w:rPr>
        <w:color w:val="3370ff"/>
      </w:rPr>
    </w:lvl>
  </w:abstractNum>
  <w:abstractNum w:abstractNumId="32">
    <w:lvl>
      <w:start w:val="6"/>
      <w:numFmt w:val="decimal"/>
      <w:suff w:val="tab"/>
      <w:lvlText w:val="%1."/>
      <w:rPr>
        <w:color w:val="3370ff"/>
      </w:rPr>
    </w:lvl>
  </w:abstractNum>
  <w:abstractNum w:abstractNumId="33">
    <w:lvl>
      <w:numFmt w:val="bullet"/>
      <w:suff w:val="tab"/>
      <w:lvlText w:val="•"/>
      <w:rPr>
        <w:color w:val="3370ff"/>
      </w:rPr>
    </w:lvl>
  </w:abstractNum>
  <w:abstractNum w:abstractNumId="34">
    <w:lvl>
      <w:numFmt w:val="bullet"/>
      <w:suff w:val="tab"/>
      <w:lvlText w:val="•"/>
      <w:rPr>
        <w:color w:val="3370ff"/>
      </w:rPr>
    </w:lvl>
  </w:abstractNum>
  <w:abstractNum w:abstractNumId="35">
    <w:lvl>
      <w:start w:val="8"/>
      <w:numFmt w:val="decimal"/>
      <w:suff w:val="tab"/>
      <w:lvlText w:val="%1."/>
      <w:rPr>
        <w:color w:val="3370ff"/>
      </w:rPr>
    </w:lvl>
  </w:abstractNum>
  <w:abstractNum w:abstractNumId="36">
    <w:lvl>
      <w:start w:val="2"/>
      <w:numFmt w:val="decimal"/>
      <w:suff w:val="tab"/>
      <w:lvlText w:val="%1."/>
      <w:rPr>
        <w:color w:val="3370ff"/>
      </w:rPr>
    </w:lvl>
  </w:abstractNum>
  <w:abstractNum w:abstractNumId="37">
    <w:lvl>
      <w:numFmt w:val="bullet"/>
      <w:suff w:val="tab"/>
      <w:lvlText w:val="•"/>
      <w:rPr>
        <w:color w:val="3370ff"/>
      </w:rPr>
    </w:lvl>
  </w:abstractNum>
  <w:abstractNum w:abstractNumId="38">
    <w:lvl>
      <w:start w:val="3"/>
      <w:numFmt w:val="decimal"/>
      <w:suff w:val="tab"/>
      <w:lvlText w:val="%1."/>
      <w:rPr>
        <w:color w:val="3370ff"/>
      </w:rPr>
    </w:lvl>
  </w:abstractNum>
  <w:abstractNum w:abstractNumId="39">
    <w:lvl>
      <w:numFmt w:val="bullet"/>
      <w:suff w:val="tab"/>
      <w:lvlText w:val="•"/>
      <w:rPr>
        <w:color w:val="3370ff"/>
      </w:rPr>
    </w:lvl>
  </w:abstractNum>
  <w:abstractNum w:abstractNumId="40">
    <w:lvl>
      <w:numFmt w:val="bullet"/>
      <w:suff w:val="tab"/>
      <w:lvlText w:val="•"/>
      <w:rPr>
        <w:color w:val="3370ff"/>
      </w:rPr>
    </w:lvl>
  </w:abstractNum>
  <w:abstractNum w:abstractNumId="41">
    <w:lvl>
      <w:start w:val="3"/>
      <w:numFmt w:val="decimal"/>
      <w:suff w:val="tab"/>
      <w:lvlText w:val="%1."/>
      <w:rPr>
        <w:color w:val="3370ff"/>
      </w:rPr>
    </w:lvl>
  </w:abstractNum>
  <w:abstractNum w:abstractNumId="42">
    <w:lvl>
      <w:numFmt w:val="bullet"/>
      <w:suff w:val="tab"/>
      <w:lvlText w:val="•"/>
      <w:rPr>
        <w:color w:val="3370ff"/>
      </w:rPr>
    </w:lvl>
  </w:abstractNum>
  <w:abstractNum w:abstractNumId="43">
    <w:lvl>
      <w:numFmt w:val="bullet"/>
      <w:suff w:val="tab"/>
      <w:lvlText w:val="•"/>
      <w:rPr>
        <w:color w:val="3370ff"/>
      </w:rPr>
    </w:lvl>
  </w:abstractNum>
  <w:abstractNum w:abstractNumId="44">
    <w:lvl>
      <w:numFmt w:val="bullet"/>
      <w:suff w:val="tab"/>
      <w:lvlText w:val="•"/>
      <w:rPr>
        <w:color w:val="3370ff"/>
      </w:rPr>
    </w:lvl>
  </w:abstractNum>
  <w:abstractNum w:abstractNumId="45">
    <w:lvl>
      <w:numFmt w:val="bullet"/>
      <w:suff w:val="tab"/>
      <w:lvlText w:val="•"/>
      <w:rPr>
        <w:color w:val="3370ff"/>
      </w:rPr>
    </w:lvl>
  </w:abstractNum>
  <w:abstractNum w:abstractNumId="46">
    <w:lvl>
      <w:numFmt w:val="bullet"/>
      <w:suff w:val="tab"/>
      <w:lvlText w:val="•"/>
      <w:rPr>
        <w:color w:val="3370ff"/>
      </w:rPr>
    </w:lvl>
  </w:abstractNum>
  <w:abstractNum w:abstractNumId="47">
    <w:lvl>
      <w:start w:val="3"/>
      <w:numFmt w:val="decimal"/>
      <w:suff w:val="tab"/>
      <w:lvlText w:val="%1."/>
      <w:rPr>
        <w:color w:val="3370ff"/>
      </w:rPr>
    </w:lvl>
  </w:abstractNum>
  <w:abstractNum w:abstractNumId="48">
    <w:lvl>
      <w:numFmt w:val="bullet"/>
      <w:suff w:val="tab"/>
      <w:lvlText w:val="•"/>
      <w:rPr>
        <w:color w:val="3370ff"/>
      </w:rPr>
    </w:lvl>
  </w:abstractNum>
  <w:abstractNum w:abstractNumId="49">
    <w:lvl>
      <w:numFmt w:val="bullet"/>
      <w:suff w:val="tab"/>
      <w:lvlText w:val="•"/>
      <w:rPr>
        <w:color w:val="3370ff"/>
      </w:rPr>
    </w:lvl>
  </w:abstractNum>
  <w:abstractNum w:abstractNumId="50">
    <w:lvl>
      <w:numFmt w:val="bullet"/>
      <w:suff w:val="tab"/>
      <w:lvlText w:val="•"/>
      <w:rPr>
        <w:color w:val="3370ff"/>
      </w:rPr>
    </w:lvl>
  </w:abstractNum>
  <w:abstractNum w:abstractNumId="51">
    <w:lvl>
      <w:start w:val="2"/>
      <w:numFmt w:val="decimal"/>
      <w:suff w:val="tab"/>
      <w:lvlText w:val="%1."/>
      <w:rPr>
        <w:color w:val="3370ff"/>
      </w:rPr>
    </w:lvl>
  </w:abstractNum>
  <w:abstractNum w:abstractNumId="52">
    <w:lvl>
      <w:numFmt w:val="bullet"/>
      <w:suff w:val="tab"/>
      <w:lvlText w:val="•"/>
      <w:rPr>
        <w:color w:val="3370ff"/>
      </w:rPr>
    </w:lvl>
  </w:abstractNum>
  <w:abstractNum w:abstractNumId="53">
    <w:lvl>
      <w:numFmt w:val="bullet"/>
      <w:suff w:val="tab"/>
      <w:lvlText w:val="•"/>
      <w:rPr>
        <w:color w:val="3370ff"/>
      </w:rPr>
    </w:lvl>
  </w:abstractNum>
  <w:abstractNum w:abstractNumId="54">
    <w:lvl>
      <w:start w:val="1"/>
      <w:numFmt w:val="lowerLetter"/>
      <w:suff w:val="tab"/>
      <w:lvlText w:val="%1."/>
      <w:rPr>
        <w:color w:val="3370ff"/>
      </w:rPr>
    </w:lvl>
  </w:abstractNum>
  <w:abstractNum w:abstractNumId="55">
    <w:lvl>
      <w:numFmt w:val="bullet"/>
      <w:suff w:val="tab"/>
      <w:lvlText w:val="•"/>
      <w:rPr>
        <w:color w:val="3370ff"/>
      </w:rPr>
    </w:lvl>
  </w:abstractNum>
  <w:abstractNum w:abstractNumId="56">
    <w:lvl>
      <w:numFmt w:val="bullet"/>
      <w:suff w:val="tab"/>
      <w:lvlText w:val="•"/>
      <w:rPr>
        <w:color w:val="3370ff"/>
      </w:rPr>
    </w:lvl>
  </w:abstractNum>
  <w:abstractNum w:abstractNumId="57">
    <w:lvl>
      <w:start w:val="3"/>
      <w:numFmt w:val="decimal"/>
      <w:suff w:val="tab"/>
      <w:lvlText w:val="%1."/>
      <w:rPr>
        <w:color w:val="3370ff"/>
      </w:rPr>
    </w:lvl>
  </w:abstractNum>
  <w:abstractNum w:abstractNumId="58">
    <w:lvl>
      <w:numFmt w:val="bullet"/>
      <w:suff w:val="tab"/>
      <w:lvlText w:val="•"/>
      <w:rPr>
        <w:color w:val="3370ff"/>
      </w:rPr>
    </w:lvl>
  </w:abstractNum>
  <w:abstractNum w:abstractNumId="59">
    <w:lvl>
      <w:numFmt w:val="bullet"/>
      <w:suff w:val="tab"/>
      <w:lvlText w:val="•"/>
      <w:rPr>
        <w:color w:val="3370ff"/>
      </w:rPr>
    </w:lvl>
  </w:abstractNum>
  <w:num w:numId="9">
    <w:abstractNumId w:val="50"/>
  </w:num>
  <w:num w:numId="24">
    <w:abstractNumId w:val="26"/>
  </w:num>
  <w:num w:numId="52">
    <w:abstractNumId w:val="58"/>
  </w:num>
  <w:num w:numId="23">
    <w:abstractNumId w:val="33"/>
  </w:num>
  <w:num w:numId="14">
    <w:abstractNumId w:val="43"/>
  </w:num>
  <w:num w:numId="32">
    <w:abstractNumId w:val="14"/>
  </w:num>
  <w:num w:numId="45">
    <w:abstractNumId w:val="45"/>
  </w:num>
  <w:num w:numId="59">
    <w:abstractNumId w:val="24"/>
  </w:num>
  <w:num w:numId="39">
    <w:abstractNumId w:val="10"/>
  </w:num>
  <w:num w:numId="33">
    <w:abstractNumId w:val="21"/>
  </w:num>
  <w:num w:numId="27">
    <w:abstractNumId w:val="57"/>
  </w:num>
  <w:num w:numId="7">
    <w:abstractNumId w:val="29"/>
  </w:num>
  <w:num w:numId="38">
    <w:abstractNumId w:val="19"/>
  </w:num>
  <w:num w:numId="4">
    <w:abstractNumId w:val="16"/>
  </w:num>
  <w:num w:numId="29">
    <w:abstractNumId w:val="12"/>
  </w:num>
  <w:num w:numId="55">
    <w:abstractNumId w:val="47"/>
  </w:num>
  <w:num w:numId="28">
    <w:abstractNumId w:val="17"/>
  </w:num>
  <w:num w:numId="51">
    <w:abstractNumId w:val="53"/>
  </w:num>
  <w:num w:numId="11">
    <w:abstractNumId w:val="34"/>
  </w:num>
  <w:num w:numId="18">
    <w:abstractNumId w:val="27"/>
  </w:num>
  <w:num w:numId="41">
    <w:abstractNumId w:val="23"/>
  </w:num>
  <w:num w:numId="22">
    <w:abstractNumId w:val="48"/>
  </w:num>
  <w:num w:numId="46">
    <w:abstractNumId w:val="44"/>
  </w:num>
  <w:num w:numId="10">
    <w:abstractNumId w:val="42"/>
  </w:num>
  <w:num w:numId="36">
    <w:abstractNumId w:val="46"/>
  </w:num>
  <w:num w:numId="57">
    <w:abstractNumId w:val="7"/>
  </w:num>
  <w:num w:numId="25">
    <w:abstractNumId w:val="31"/>
  </w:num>
  <w:num w:numId="35">
    <w:abstractNumId w:val="41"/>
  </w:num>
  <w:num w:numId="8">
    <w:abstractNumId w:val="40"/>
  </w:num>
  <w:num w:numId="5">
    <w:abstractNumId w:val="2"/>
  </w:num>
  <w:num w:numId="16">
    <w:abstractNumId w:val="52"/>
  </w:num>
  <w:num w:numId="40">
    <w:abstractNumId w:val="22"/>
  </w:num>
  <w:num w:numId="58">
    <w:abstractNumId w:val="32"/>
  </w:num>
  <w:num w:numId="19">
    <w:abstractNumId w:val="51"/>
  </w:num>
  <w:num w:numId="49">
    <w:abstractNumId w:val="30"/>
  </w:num>
  <w:num w:numId="60">
    <w:abstractNumId w:val="35"/>
  </w:num>
  <w:num w:numId="2">
    <w:abstractNumId w:val="20"/>
  </w:num>
  <w:num w:numId="20">
    <w:abstractNumId w:val="38"/>
  </w:num>
  <w:num w:numId="37">
    <w:abstractNumId w:val="9"/>
  </w:num>
  <w:num w:numId="48">
    <w:abstractNumId w:val="28"/>
  </w:num>
  <w:num w:numId="42">
    <w:abstractNumId w:val="0"/>
  </w:num>
  <w:num w:numId="26">
    <w:abstractNumId w:val="1"/>
  </w:num>
  <w:num w:numId="34">
    <w:abstractNumId w:val="25"/>
  </w:num>
  <w:num w:numId="3">
    <w:abstractNumId w:val="49"/>
  </w:num>
  <w:num w:numId="13">
    <w:abstractNumId w:val="18"/>
  </w:num>
  <w:num w:numId="56">
    <w:abstractNumId w:val="13"/>
  </w:num>
  <w:num w:numId="44">
    <w:abstractNumId w:val="4"/>
  </w:num>
  <w:num w:numId="12">
    <w:abstractNumId w:val="54"/>
  </w:num>
  <w:num w:numId="54">
    <w:abstractNumId w:val="36"/>
  </w:num>
  <w:num w:numId="21">
    <w:abstractNumId w:val="15"/>
  </w:num>
  <w:num w:numId="43">
    <w:abstractNumId w:val="3"/>
  </w:num>
  <w:num w:numId="17">
    <w:abstractNumId w:val="37"/>
  </w:num>
  <w:num w:numId="47">
    <w:abstractNumId w:val="39"/>
  </w:num>
  <w:num w:numId="50">
    <w:abstractNumId w:val="55"/>
  </w:num>
  <w:num w:numId="6">
    <w:abstractNumId w:val="8"/>
  </w:num>
  <w:num w:numId="15">
    <w:abstractNumId w:val="59"/>
  </w:num>
  <w:num w:numId="31">
    <w:abstractNumId w:val="5"/>
  </w:num>
  <w:num w:numId="30">
    <w:abstractNumId w:val="56"/>
  </w:num>
  <w:num w:numId="53">
    <w:abstractNumId w:val="6"/>
  </w:num>
  <w:num w:numId="1">
    <w:abstractNumId w:val="1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header" Target="header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numbering" Target="numbering.xml" /><Relationship Id="rId5" Type="http://schemas.openxmlformats.org/officeDocument/2006/relationships/footer" Target="footer1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2026-09-12T16:41:15Z</dcterms:created>
  <dcterms:modified xsi:type="dcterms:W3CDTF">2026-09-12T16:41:15Z</dcterms:modified>
</cp:coreProperties>
</file>